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39" w:rsidRDefault="00EF3D5A">
      <w:r>
        <w:t>Vážení studenti,</w:t>
      </w:r>
    </w:p>
    <w:p w:rsidR="00EF3D5A" w:rsidRDefault="00EF3D5A"/>
    <w:p w:rsidR="00EF3D5A" w:rsidRDefault="002652F9">
      <w:r>
        <w:t>d</w:t>
      </w:r>
      <w:r w:rsidR="00EF3D5A">
        <w:t xml:space="preserve">ovolujeme si Vás informovat </w:t>
      </w:r>
      <w:r w:rsidR="00EF3D5A" w:rsidRPr="00EF3D5A">
        <w:rPr>
          <w:b/>
        </w:rPr>
        <w:t>o změnách v akademickém roce 2016/2017</w:t>
      </w:r>
      <w:r w:rsidR="00EF3D5A">
        <w:t xml:space="preserve">, </w:t>
      </w:r>
      <w:r w:rsidR="003E36B1">
        <w:t xml:space="preserve">při platbách za ubytování, které byly schváleny na Kolegiu rektora, dne </w:t>
      </w:r>
      <w:proofErr w:type="gramStart"/>
      <w:r w:rsidR="003E36B1">
        <w:t>2.5.2016</w:t>
      </w:r>
      <w:proofErr w:type="gramEnd"/>
      <w:r w:rsidR="003E36B1">
        <w:t>.</w:t>
      </w:r>
    </w:p>
    <w:p w:rsidR="00BD1603" w:rsidRDefault="00BD1603"/>
    <w:p w:rsidR="00BD1603" w:rsidRPr="00191224" w:rsidRDefault="00191224">
      <w:pPr>
        <w:rPr>
          <w:b/>
          <w:sz w:val="28"/>
          <w:szCs w:val="28"/>
        </w:rPr>
      </w:pPr>
      <w:r w:rsidRPr="00191224">
        <w:rPr>
          <w:b/>
        </w:rPr>
        <w:t xml:space="preserve">Od </w:t>
      </w:r>
      <w:proofErr w:type="gramStart"/>
      <w:r w:rsidRPr="00191224">
        <w:rPr>
          <w:b/>
        </w:rPr>
        <w:t>1.6.2016</w:t>
      </w:r>
      <w:proofErr w:type="gramEnd"/>
      <w:r w:rsidRPr="00191224">
        <w:rPr>
          <w:b/>
        </w:rPr>
        <w:t xml:space="preserve"> ČZU změnila banku –</w:t>
      </w:r>
      <w:r w:rsidR="00D210AE">
        <w:rPr>
          <w:b/>
        </w:rPr>
        <w:t xml:space="preserve"> </w:t>
      </w:r>
      <w:r w:rsidR="00BD1603" w:rsidRPr="00191224">
        <w:rPr>
          <w:b/>
        </w:rPr>
        <w:t xml:space="preserve"> nové číslo účtu</w:t>
      </w:r>
      <w:r w:rsidR="00D210AE">
        <w:rPr>
          <w:b/>
        </w:rPr>
        <w:t xml:space="preserve"> u České spořitelny</w:t>
      </w:r>
      <w:r w:rsidR="00BD1603" w:rsidRPr="00191224">
        <w:rPr>
          <w:b/>
        </w:rPr>
        <w:t xml:space="preserve"> je </w:t>
      </w:r>
      <w:r w:rsidR="00BD1603" w:rsidRPr="00191224">
        <w:rPr>
          <w:b/>
          <w:sz w:val="28"/>
          <w:szCs w:val="28"/>
        </w:rPr>
        <w:t>500022222/0800.</w:t>
      </w:r>
    </w:p>
    <w:p w:rsidR="00EF3D5A" w:rsidRDefault="00EF3D5A"/>
    <w:p w:rsidR="00EF3D5A" w:rsidRDefault="00EF3D5A">
      <w:r>
        <w:t>Budou 2 druhy kaucí.</w:t>
      </w:r>
    </w:p>
    <w:p w:rsidR="00EF3D5A" w:rsidRDefault="00EF3D5A"/>
    <w:p w:rsidR="00EF3D5A" w:rsidRDefault="00EF3D5A">
      <w:r w:rsidRPr="00EF3D5A">
        <w:rPr>
          <w:b/>
          <w:u w:val="single"/>
        </w:rPr>
        <w:t>Původní ubytovací kauce bude rezervační kauce, výše 3.500,- Kč</w:t>
      </w:r>
      <w:r w:rsidRPr="00EF3D5A">
        <w:rPr>
          <w:b/>
        </w:rPr>
        <w:t xml:space="preserve"> </w:t>
      </w:r>
      <w:r w:rsidRPr="002652F9">
        <w:t>–</w:t>
      </w:r>
      <w:r w:rsidRPr="00EF3D5A">
        <w:rPr>
          <w:b/>
        </w:rPr>
        <w:t xml:space="preserve"> </w:t>
      </w:r>
      <w:r w:rsidRPr="00EF3D5A">
        <w:t xml:space="preserve">termín platby </w:t>
      </w:r>
      <w:r w:rsidR="002652F9">
        <w:t xml:space="preserve">je </w:t>
      </w:r>
      <w:r w:rsidRPr="00EF3D5A">
        <w:t xml:space="preserve">stejný jako v minulých letech – platba </w:t>
      </w:r>
      <w:r w:rsidR="002652F9">
        <w:t xml:space="preserve">před nástupem na ubytování, tento poplatek slouží zároveň jako rezervace na zamluvené lůžko </w:t>
      </w:r>
      <w:r w:rsidRPr="00EF3D5A">
        <w:t>– vrácení v posledním měsíci ubytování.</w:t>
      </w:r>
    </w:p>
    <w:p w:rsidR="00BD1603" w:rsidRDefault="00BD1603"/>
    <w:p w:rsidR="00BD1603" w:rsidRPr="00191224" w:rsidRDefault="00BD1603" w:rsidP="00191224">
      <w:pPr>
        <w:pStyle w:val="Normlnweb"/>
        <w:spacing w:before="0" w:beforeAutospacing="0" w:after="0" w:afterAutospacing="0"/>
        <w:rPr>
          <w:rFonts w:ascii="Calibri" w:hAnsi="Calibri" w:cs="Times New Roman"/>
          <w:color w:val="auto"/>
          <w:sz w:val="22"/>
          <w:szCs w:val="22"/>
        </w:rPr>
      </w:pPr>
      <w:r w:rsidRPr="00722364">
        <w:rPr>
          <w:rFonts w:ascii="Calibri" w:hAnsi="Calibri" w:cs="Times New Roman"/>
          <w:b/>
          <w:color w:val="auto"/>
          <w:sz w:val="22"/>
          <w:szCs w:val="22"/>
          <w:u w:val="single"/>
        </w:rPr>
        <w:t>úhrada příkazem k úhradě</w:t>
      </w:r>
      <w:r w:rsidRPr="00722364">
        <w:rPr>
          <w:rFonts w:ascii="Calibri" w:hAnsi="Calibri" w:cs="Times New Roman"/>
          <w:color w:val="auto"/>
          <w:sz w:val="22"/>
          <w:szCs w:val="22"/>
        </w:rPr>
        <w:t xml:space="preserve"> (platební příkaz) se provádí následovně:</w:t>
      </w:r>
    </w:p>
    <w:p w:rsidR="00BD1603" w:rsidRPr="00722364" w:rsidRDefault="00191224" w:rsidP="00BD1603">
      <w:pPr>
        <w:numPr>
          <w:ilvl w:val="0"/>
          <w:numId w:val="2"/>
        </w:num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platba kauce</w:t>
      </w:r>
      <w:r w:rsidR="00BD1603" w:rsidRPr="00722364">
        <w:rPr>
          <w:rFonts w:ascii="Calibri" w:hAnsi="Calibri"/>
          <w:sz w:val="22"/>
          <w:szCs w:val="22"/>
        </w:rPr>
        <w:t xml:space="preserve"> - částky k úhradě, na portále </w:t>
      </w:r>
      <w:hyperlink r:id="rId7" w:history="1">
        <w:r w:rsidR="00BD1603" w:rsidRPr="00722364">
          <w:rPr>
            <w:rStyle w:val="Hypertextovodkaz"/>
            <w:rFonts w:ascii="Calibri" w:hAnsi="Calibri"/>
            <w:sz w:val="22"/>
            <w:szCs w:val="22"/>
          </w:rPr>
          <w:t>http://student.czu.cz</w:t>
        </w:r>
      </w:hyperlink>
      <w:r w:rsidR="00BD1603" w:rsidRPr="00722364">
        <w:rPr>
          <w:rFonts w:ascii="Calibri" w:hAnsi="Calibri"/>
          <w:sz w:val="22"/>
          <w:szCs w:val="22"/>
        </w:rPr>
        <w:t xml:space="preserve"> , je potřebné zadat ve své bance platební příkaz ve výši pohledávky na účet České zemědělské univerzity v Praze, číslu účtu  </w:t>
      </w:r>
      <w:r w:rsidR="00BD1603" w:rsidRPr="00722364">
        <w:rPr>
          <w:rFonts w:ascii="Calibri" w:hAnsi="Calibri"/>
          <w:b/>
        </w:rPr>
        <w:t>500022222/0800</w:t>
      </w:r>
      <w:r w:rsidR="00BD1603" w:rsidRPr="00722364">
        <w:rPr>
          <w:rFonts w:ascii="Calibri" w:hAnsi="Calibri"/>
        </w:rPr>
        <w:t>,</w:t>
      </w:r>
    </w:p>
    <w:p w:rsidR="00BD1603" w:rsidRPr="00722364" w:rsidRDefault="00BD1603" w:rsidP="00BD1603">
      <w:pPr>
        <w:numPr>
          <w:ilvl w:val="0"/>
          <w:numId w:val="2"/>
        </w:numPr>
        <w:ind w:left="567"/>
        <w:jc w:val="both"/>
        <w:rPr>
          <w:rFonts w:ascii="Calibri" w:hAnsi="Calibri"/>
          <w:sz w:val="22"/>
          <w:szCs w:val="22"/>
        </w:rPr>
      </w:pPr>
      <w:r w:rsidRPr="00722364">
        <w:rPr>
          <w:rFonts w:ascii="Calibri" w:hAnsi="Calibri"/>
          <w:sz w:val="22"/>
          <w:szCs w:val="22"/>
        </w:rPr>
        <w:t xml:space="preserve">variabilní symbol </w:t>
      </w:r>
      <w:r w:rsidRPr="00722364">
        <w:rPr>
          <w:rFonts w:ascii="Calibri" w:hAnsi="Calibri"/>
        </w:rPr>
        <w:t>(</w:t>
      </w:r>
      <w:r w:rsidRPr="00722364">
        <w:rPr>
          <w:rFonts w:ascii="Calibri" w:hAnsi="Calibri"/>
          <w:b/>
        </w:rPr>
        <w:t>VS</w:t>
      </w:r>
      <w:r w:rsidRPr="00722364">
        <w:rPr>
          <w:rFonts w:ascii="Calibri" w:hAnsi="Calibri"/>
        </w:rPr>
        <w:t>)</w:t>
      </w:r>
      <w:r w:rsidRPr="00722364">
        <w:rPr>
          <w:rFonts w:ascii="Calibri" w:hAnsi="Calibri"/>
          <w:sz w:val="22"/>
          <w:szCs w:val="22"/>
        </w:rPr>
        <w:t xml:space="preserve"> pro identifikaci při platbách </w:t>
      </w:r>
      <w:r w:rsidRPr="00722364">
        <w:rPr>
          <w:rFonts w:ascii="Calibri" w:hAnsi="Calibri"/>
          <w:b/>
        </w:rPr>
        <w:t>817501</w:t>
      </w:r>
      <w:r w:rsidRPr="00722364">
        <w:rPr>
          <w:rFonts w:ascii="Calibri" w:hAnsi="Calibri"/>
          <w:sz w:val="22"/>
          <w:szCs w:val="22"/>
        </w:rPr>
        <w:t>,</w:t>
      </w:r>
    </w:p>
    <w:p w:rsidR="00BD1603" w:rsidRDefault="00BD1603" w:rsidP="00BD1603">
      <w:pPr>
        <w:numPr>
          <w:ilvl w:val="0"/>
          <w:numId w:val="2"/>
        </w:numPr>
        <w:ind w:left="567"/>
        <w:jc w:val="both"/>
        <w:rPr>
          <w:rFonts w:ascii="Calibri" w:hAnsi="Calibri"/>
          <w:sz w:val="22"/>
          <w:szCs w:val="22"/>
        </w:rPr>
      </w:pPr>
      <w:r w:rsidRPr="00722364">
        <w:rPr>
          <w:rFonts w:ascii="Calibri" w:hAnsi="Calibri"/>
          <w:sz w:val="22"/>
          <w:szCs w:val="22"/>
        </w:rPr>
        <w:t xml:space="preserve">specifický symbol </w:t>
      </w:r>
      <w:r w:rsidRPr="00722364">
        <w:rPr>
          <w:rFonts w:ascii="Calibri" w:hAnsi="Calibri"/>
        </w:rPr>
        <w:t>(</w:t>
      </w:r>
      <w:r w:rsidRPr="00722364">
        <w:rPr>
          <w:rFonts w:ascii="Calibri" w:hAnsi="Calibri"/>
          <w:b/>
        </w:rPr>
        <w:t>SS</w:t>
      </w:r>
      <w:r w:rsidRPr="00722364">
        <w:rPr>
          <w:rFonts w:ascii="Calibri" w:hAnsi="Calibri"/>
        </w:rPr>
        <w:t>)</w:t>
      </w:r>
      <w:r w:rsidRPr="00722364">
        <w:rPr>
          <w:rFonts w:ascii="Calibri" w:hAnsi="Calibri"/>
          <w:sz w:val="22"/>
          <w:szCs w:val="22"/>
        </w:rPr>
        <w:t xml:space="preserve"> pro identifikaci při platbách - je nutné uvést Univerzitní identifikační číslo </w:t>
      </w:r>
      <w:r w:rsidRPr="00722364">
        <w:rPr>
          <w:rFonts w:ascii="Calibri" w:hAnsi="Calibri"/>
          <w:b/>
        </w:rPr>
        <w:t>(UIČ)</w:t>
      </w:r>
      <w:r w:rsidRPr="00722364">
        <w:rPr>
          <w:rFonts w:ascii="Calibri" w:hAnsi="Calibri"/>
        </w:rPr>
        <w:t>,</w:t>
      </w:r>
      <w:r w:rsidRPr="00722364">
        <w:rPr>
          <w:rFonts w:ascii="Calibri" w:hAnsi="Calibri"/>
          <w:sz w:val="22"/>
          <w:szCs w:val="22"/>
        </w:rPr>
        <w:t xml:space="preserve"> </w:t>
      </w:r>
    </w:p>
    <w:p w:rsidR="00BD1603" w:rsidRPr="00722364" w:rsidRDefault="00BD1603" w:rsidP="00BD1603">
      <w:pPr>
        <w:numPr>
          <w:ilvl w:val="0"/>
          <w:numId w:val="2"/>
        </w:numPr>
        <w:ind w:left="567"/>
        <w:jc w:val="both"/>
        <w:rPr>
          <w:rFonts w:ascii="Calibri" w:hAnsi="Calibri"/>
          <w:b/>
          <w:color w:val="0000FF"/>
          <w:sz w:val="22"/>
          <w:szCs w:val="22"/>
        </w:rPr>
      </w:pPr>
      <w:r w:rsidRPr="00722364">
        <w:rPr>
          <w:rFonts w:ascii="Calibri" w:hAnsi="Calibri"/>
          <w:b/>
          <w:color w:val="0000FF"/>
          <w:sz w:val="22"/>
          <w:szCs w:val="22"/>
        </w:rPr>
        <w:t>bez uvedení VS a SS je platba neidentifikovatelná a nemusí být v termínu splatnosti spárována s pohledávkou univerzity.</w:t>
      </w:r>
    </w:p>
    <w:p w:rsidR="00BD1603" w:rsidRPr="00722364" w:rsidRDefault="00BD1603" w:rsidP="00BD1603">
      <w:pPr>
        <w:ind w:left="567"/>
        <w:jc w:val="both"/>
        <w:rPr>
          <w:rFonts w:ascii="Calibri" w:hAnsi="Calibri"/>
          <w:sz w:val="22"/>
          <w:szCs w:val="22"/>
        </w:rPr>
      </w:pPr>
    </w:p>
    <w:p w:rsidR="00BD1603" w:rsidRPr="00EF3D5A" w:rsidRDefault="00BD1603"/>
    <w:p w:rsidR="00EF3D5A" w:rsidRDefault="00EF3D5A">
      <w:r w:rsidRPr="00EF3D5A">
        <w:rPr>
          <w:b/>
          <w:u w:val="single"/>
        </w:rPr>
        <w:t>Nově ubytovací kauce, výše 1.500,- Kč</w:t>
      </w:r>
      <w:r w:rsidRPr="00EF3D5A">
        <w:rPr>
          <w:b/>
        </w:rPr>
        <w:t xml:space="preserve"> </w:t>
      </w:r>
      <w:r w:rsidRPr="00EF3D5A">
        <w:t>– platba při nástupu ubytování, po podepsání smlouvy o ubytování – vrácení v posledním měsíci ubytování.</w:t>
      </w:r>
    </w:p>
    <w:p w:rsidR="00640FFE" w:rsidRDefault="00640FFE"/>
    <w:p w:rsidR="00BD1603" w:rsidRDefault="00640FFE">
      <w:pPr>
        <w:rPr>
          <w:b/>
        </w:rPr>
      </w:pPr>
      <w:r>
        <w:t>Kauce mohou</w:t>
      </w:r>
      <w:r w:rsidR="002B526B">
        <w:t xml:space="preserve"> být </w:t>
      </w:r>
      <w:r>
        <w:t>použity</w:t>
      </w:r>
      <w:r w:rsidR="002B526B">
        <w:t xml:space="preserve"> nejenom na úhradu kolejného, ale hlavně </w:t>
      </w:r>
      <w:r w:rsidR="002B526B" w:rsidRPr="00F91B6A">
        <w:rPr>
          <w:b/>
        </w:rPr>
        <w:t>na úhradu případných škod</w:t>
      </w:r>
      <w:r w:rsidR="00F91B6A" w:rsidRPr="00F91B6A">
        <w:rPr>
          <w:b/>
        </w:rPr>
        <w:t xml:space="preserve"> způsobených ubytovaným na majetku ČZU či závazků ubytovaného.</w:t>
      </w:r>
    </w:p>
    <w:p w:rsidR="00BD1603" w:rsidRDefault="00BD1603">
      <w:pPr>
        <w:rPr>
          <w:b/>
        </w:rPr>
      </w:pPr>
    </w:p>
    <w:p w:rsidR="002652F9" w:rsidRPr="00F91B6A" w:rsidRDefault="002652F9">
      <w:pPr>
        <w:rPr>
          <w:b/>
        </w:rPr>
      </w:pPr>
    </w:p>
    <w:p w:rsidR="00EF3D5A" w:rsidRDefault="002B526B">
      <w:r w:rsidRPr="002652F9">
        <w:rPr>
          <w:b/>
          <w:u w:val="single"/>
        </w:rPr>
        <w:t xml:space="preserve">Na kolejích EFG a JIH </w:t>
      </w:r>
      <w:r w:rsidR="002652F9" w:rsidRPr="002652F9">
        <w:rPr>
          <w:b/>
          <w:u w:val="single"/>
        </w:rPr>
        <w:t>bude</w:t>
      </w:r>
      <w:r w:rsidR="00F91B6A" w:rsidRPr="002652F9">
        <w:rPr>
          <w:b/>
          <w:u w:val="single"/>
        </w:rPr>
        <w:t xml:space="preserve"> přidána každý měsíc částka 62,- Kč za využívání vařiče</w:t>
      </w:r>
      <w:r w:rsidR="00D016EB">
        <w:rPr>
          <w:b/>
          <w:u w:val="single"/>
        </w:rPr>
        <w:t xml:space="preserve"> pro celý pokoj</w:t>
      </w:r>
      <w:bookmarkStart w:id="0" w:name="_GoBack"/>
      <w:bookmarkEnd w:id="0"/>
      <w:r w:rsidR="00F91B6A">
        <w:t>, který je součástí inventáře na pokoji.</w:t>
      </w:r>
    </w:p>
    <w:p w:rsidR="00F91B6A" w:rsidRDefault="00F91B6A"/>
    <w:p w:rsidR="00F91B6A" w:rsidRDefault="00F91B6A">
      <w:r>
        <w:t>Velice se omlouváme za navýšení prvotních nákladů na ubytování, ale dovedla nás k tomu praxe při odhlašování některých studentů.</w:t>
      </w:r>
    </w:p>
    <w:p w:rsidR="00983589" w:rsidRDefault="00983589"/>
    <w:p w:rsidR="00983589" w:rsidRDefault="00983589"/>
    <w:p w:rsidR="00983589" w:rsidRDefault="00983589"/>
    <w:p w:rsidR="00983589" w:rsidRDefault="00983589" w:rsidP="00983589"/>
    <w:p w:rsidR="00983589" w:rsidRDefault="00983589" w:rsidP="00983589">
      <w:r>
        <w:t xml:space="preserve">                                                                                                       Ing. Jana Rácová</w:t>
      </w:r>
    </w:p>
    <w:p w:rsidR="008F01A6" w:rsidRPr="00EF3D5A" w:rsidRDefault="00983589">
      <w:r>
        <w:t xml:space="preserve"> V Praze dne </w:t>
      </w:r>
      <w:proofErr w:type="gramStart"/>
      <w:r>
        <w:t>30.5.2016</w:t>
      </w:r>
      <w:proofErr w:type="gramEnd"/>
      <w:r>
        <w:t xml:space="preserve">                                                              ředitelka </w:t>
      </w:r>
      <w:proofErr w:type="spellStart"/>
      <w:r>
        <w:t>KaM</w:t>
      </w:r>
      <w:proofErr w:type="spellEnd"/>
      <w:r>
        <w:t xml:space="preserve"> ČZU v Praze</w:t>
      </w:r>
    </w:p>
    <w:sectPr w:rsidR="008F01A6" w:rsidRPr="00EF3D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16" w:rsidRDefault="00BA3216" w:rsidP="002652F9">
      <w:r>
        <w:separator/>
      </w:r>
    </w:p>
  </w:endnote>
  <w:endnote w:type="continuationSeparator" w:id="0">
    <w:p w:rsidR="00BA3216" w:rsidRDefault="00BA3216" w:rsidP="002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16" w:rsidRDefault="00BA3216" w:rsidP="002652F9">
      <w:r>
        <w:separator/>
      </w:r>
    </w:p>
  </w:footnote>
  <w:footnote w:type="continuationSeparator" w:id="0">
    <w:p w:rsidR="00BA3216" w:rsidRDefault="00BA3216" w:rsidP="00265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3936"/>
      <w:gridCol w:w="5276"/>
    </w:tblGrid>
    <w:tr w:rsidR="002652F9" w:rsidTr="00EC59CA">
      <w:tc>
        <w:tcPr>
          <w:tcW w:w="3936" w:type="dxa"/>
        </w:tcPr>
        <w:p w:rsidR="002652F9" w:rsidRDefault="002652F9" w:rsidP="002652F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238250" cy="752475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1268" y="21327"/>
                    <wp:lineTo x="21268" y="0"/>
                    <wp:lineTo x="0" y="0"/>
                  </wp:wrapPolygon>
                </wp:wrapTight>
                <wp:docPr id="1" name="Obrázek 1" descr="logo_CZU_zelena_zluta_300d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ZU_zelena_zluta_300d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76" w:type="dxa"/>
        </w:tcPr>
        <w:p w:rsidR="002652F9" w:rsidRPr="002652F9" w:rsidRDefault="002652F9" w:rsidP="002652F9">
          <w:pPr>
            <w:pStyle w:val="Nadpis1"/>
            <w:spacing w:line="240" w:lineRule="atLeast"/>
            <w:ind w:left="709" w:right="-1276"/>
            <w:jc w:val="both"/>
            <w:rPr>
              <w:rFonts w:asciiTheme="minorHAnsi" w:hAnsiTheme="minorHAnsi"/>
              <w:sz w:val="22"/>
              <w:szCs w:val="22"/>
            </w:rPr>
          </w:pPr>
          <w:r w:rsidRPr="002652F9">
            <w:rPr>
              <w:rFonts w:asciiTheme="minorHAnsi" w:hAnsiTheme="minorHAnsi"/>
              <w:smallCaps/>
              <w:sz w:val="22"/>
              <w:szCs w:val="22"/>
            </w:rPr>
            <w:t xml:space="preserve">Česká zemědělská univerzita v </w:t>
          </w:r>
          <w:proofErr w:type="spellStart"/>
          <w:r w:rsidRPr="002652F9">
            <w:rPr>
              <w:rFonts w:asciiTheme="minorHAnsi" w:hAnsiTheme="minorHAnsi"/>
              <w:smallCaps/>
              <w:sz w:val="22"/>
              <w:szCs w:val="22"/>
            </w:rPr>
            <w:t>praze</w:t>
          </w:r>
          <w:proofErr w:type="spellEnd"/>
        </w:p>
        <w:p w:rsidR="002652F9" w:rsidRDefault="002652F9" w:rsidP="002652F9">
          <w:pPr>
            <w:spacing w:line="240" w:lineRule="atLeast"/>
            <w:ind w:left="709"/>
            <w:jc w:val="both"/>
            <w:rPr>
              <w:caps/>
              <w:sz w:val="20"/>
              <w:szCs w:val="20"/>
            </w:rPr>
          </w:pPr>
          <w:r w:rsidRPr="00BC10FF">
            <w:rPr>
              <w:caps/>
              <w:sz w:val="20"/>
              <w:szCs w:val="20"/>
            </w:rPr>
            <w:t>Czech Un</w:t>
          </w:r>
          <w:r>
            <w:rPr>
              <w:caps/>
              <w:sz w:val="20"/>
              <w:szCs w:val="20"/>
            </w:rPr>
            <w:t>iversity Of Life Sciences Prague</w:t>
          </w:r>
        </w:p>
        <w:p w:rsidR="002652F9" w:rsidRPr="00BC10FF" w:rsidRDefault="002652F9" w:rsidP="002652F9">
          <w:pPr>
            <w:spacing w:line="240" w:lineRule="atLeast"/>
            <w:ind w:left="709"/>
            <w:jc w:val="both"/>
            <w:rPr>
              <w:caps/>
              <w:sz w:val="20"/>
              <w:szCs w:val="20"/>
            </w:rPr>
          </w:pPr>
          <w:r w:rsidRPr="00BC10FF">
            <w:rPr>
              <w:caps/>
              <w:sz w:val="20"/>
              <w:szCs w:val="20"/>
            </w:rPr>
            <w:t>KOleje a menza</w:t>
          </w:r>
        </w:p>
        <w:p w:rsidR="002652F9" w:rsidRPr="00BC10FF" w:rsidRDefault="002652F9" w:rsidP="002652F9">
          <w:pPr>
            <w:spacing w:line="240" w:lineRule="atLeast"/>
            <w:ind w:left="709"/>
            <w:jc w:val="both"/>
            <w:rPr>
              <w:caps/>
              <w:sz w:val="20"/>
              <w:szCs w:val="20"/>
            </w:rPr>
          </w:pPr>
          <w:r w:rsidRPr="00BC10FF">
            <w:rPr>
              <w:caps/>
              <w:sz w:val="20"/>
              <w:szCs w:val="20"/>
            </w:rPr>
            <w:t>Residential Halls</w:t>
          </w:r>
        </w:p>
        <w:p w:rsidR="002652F9" w:rsidRPr="00BC10FF" w:rsidRDefault="002652F9" w:rsidP="002652F9">
          <w:pPr>
            <w:spacing w:line="240" w:lineRule="atLeast"/>
            <w:ind w:left="709"/>
            <w:jc w:val="both"/>
            <w:rPr>
              <w:sz w:val="20"/>
              <w:szCs w:val="20"/>
            </w:rPr>
          </w:pPr>
          <w:r w:rsidRPr="00BC10FF">
            <w:rPr>
              <w:sz w:val="20"/>
              <w:szCs w:val="20"/>
            </w:rPr>
            <w:t xml:space="preserve">Kamýcká 129/1283, </w:t>
          </w:r>
          <w:proofErr w:type="gramStart"/>
          <w:r w:rsidRPr="00BC10FF">
            <w:rPr>
              <w:sz w:val="20"/>
              <w:szCs w:val="20"/>
            </w:rPr>
            <w:t>165 00  Praha</w:t>
          </w:r>
          <w:proofErr w:type="gramEnd"/>
          <w:r w:rsidRPr="00BC10FF">
            <w:rPr>
              <w:sz w:val="20"/>
              <w:szCs w:val="20"/>
            </w:rPr>
            <w:t xml:space="preserve">  – Suchdol</w:t>
          </w:r>
        </w:p>
        <w:p w:rsidR="002652F9" w:rsidRDefault="002652F9" w:rsidP="002652F9">
          <w:pPr>
            <w:spacing w:line="240" w:lineRule="atLeast"/>
            <w:ind w:left="709"/>
            <w:jc w:val="both"/>
          </w:pPr>
          <w:r w:rsidRPr="00BC10FF">
            <w:rPr>
              <w:sz w:val="20"/>
              <w:szCs w:val="20"/>
            </w:rPr>
            <w:t xml:space="preserve">web: </w:t>
          </w:r>
          <w:hyperlink r:id="rId2" w:history="1">
            <w:r w:rsidRPr="00BC10FF">
              <w:rPr>
                <w:rStyle w:val="Hypertextovodkaz"/>
                <w:sz w:val="20"/>
                <w:szCs w:val="20"/>
              </w:rPr>
              <w:t>www.kam.czu.cz</w:t>
            </w:r>
          </w:hyperlink>
          <w:r>
            <w:rPr>
              <w:sz w:val="22"/>
              <w:szCs w:val="22"/>
            </w:rPr>
            <w:t xml:space="preserve"> </w:t>
          </w:r>
        </w:p>
      </w:tc>
    </w:tr>
  </w:tbl>
  <w:p w:rsidR="002652F9" w:rsidRDefault="002652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2D50"/>
    <w:multiLevelType w:val="hybridMultilevel"/>
    <w:tmpl w:val="AD9A6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E3F"/>
    <w:multiLevelType w:val="hybridMultilevel"/>
    <w:tmpl w:val="36FE1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5D13"/>
    <w:multiLevelType w:val="hybridMultilevel"/>
    <w:tmpl w:val="B4D622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F3C65"/>
    <w:multiLevelType w:val="hybridMultilevel"/>
    <w:tmpl w:val="7B5879B2"/>
    <w:lvl w:ilvl="0" w:tplc="24089622">
      <w:start w:val="1"/>
      <w:numFmt w:val="decimal"/>
      <w:lvlText w:val="%1)"/>
      <w:lvlJc w:val="left"/>
      <w:pPr>
        <w:ind w:left="643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5A"/>
    <w:rsid w:val="00191224"/>
    <w:rsid w:val="001A5CF2"/>
    <w:rsid w:val="002652F9"/>
    <w:rsid w:val="002A1539"/>
    <w:rsid w:val="002B00B5"/>
    <w:rsid w:val="002B526B"/>
    <w:rsid w:val="003E36B1"/>
    <w:rsid w:val="00640FFE"/>
    <w:rsid w:val="0064165F"/>
    <w:rsid w:val="00787CC5"/>
    <w:rsid w:val="008F01A6"/>
    <w:rsid w:val="00983589"/>
    <w:rsid w:val="00B643BD"/>
    <w:rsid w:val="00BA3216"/>
    <w:rsid w:val="00BD1603"/>
    <w:rsid w:val="00CC2265"/>
    <w:rsid w:val="00D016EB"/>
    <w:rsid w:val="00D210AE"/>
    <w:rsid w:val="00D40DAD"/>
    <w:rsid w:val="00EF3D5A"/>
    <w:rsid w:val="00F54615"/>
    <w:rsid w:val="00F8557D"/>
    <w:rsid w:val="00F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EAF7D5-58F5-4D44-A31A-73F3B1E7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2F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652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2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2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2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2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2F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2F9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2F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2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652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52F9"/>
  </w:style>
  <w:style w:type="paragraph" w:styleId="Zpat">
    <w:name w:val="footer"/>
    <w:basedOn w:val="Normln"/>
    <w:link w:val="ZpatChar"/>
    <w:uiPriority w:val="99"/>
    <w:unhideWhenUsed/>
    <w:rsid w:val="002652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52F9"/>
  </w:style>
  <w:style w:type="character" w:customStyle="1" w:styleId="Nadpis1Char">
    <w:name w:val="Nadpis 1 Char"/>
    <w:basedOn w:val="Standardnpsmoodstavce"/>
    <w:link w:val="Nadpis1"/>
    <w:uiPriority w:val="9"/>
    <w:rsid w:val="002652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styleId="Hypertextovodkaz">
    <w:name w:val="Hyperlink"/>
    <w:rsid w:val="002652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2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2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2F9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2F9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2F9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2F9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2F9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2F9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2652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652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652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2652F9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2652F9"/>
    <w:rPr>
      <w:b/>
      <w:bCs/>
    </w:rPr>
  </w:style>
  <w:style w:type="character" w:styleId="Zdraznn">
    <w:name w:val="Emphasis"/>
    <w:basedOn w:val="Standardnpsmoodstavce"/>
    <w:uiPriority w:val="20"/>
    <w:qFormat/>
    <w:rsid w:val="002652F9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2652F9"/>
    <w:rPr>
      <w:szCs w:val="32"/>
    </w:rPr>
  </w:style>
  <w:style w:type="paragraph" w:styleId="Odstavecseseznamem">
    <w:name w:val="List Paragraph"/>
    <w:basedOn w:val="Normln"/>
    <w:uiPriority w:val="34"/>
    <w:qFormat/>
    <w:rsid w:val="002652F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652F9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2652F9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52F9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52F9"/>
    <w:rPr>
      <w:b/>
      <w:i/>
      <w:sz w:val="24"/>
    </w:rPr>
  </w:style>
  <w:style w:type="character" w:styleId="Zdraznnjemn">
    <w:name w:val="Subtle Emphasis"/>
    <w:uiPriority w:val="19"/>
    <w:qFormat/>
    <w:rsid w:val="002652F9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2652F9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2652F9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2652F9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2652F9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652F9"/>
    <w:pPr>
      <w:outlineLvl w:val="9"/>
    </w:pPr>
  </w:style>
  <w:style w:type="paragraph" w:styleId="Normlnweb">
    <w:name w:val="Normal (Web)"/>
    <w:basedOn w:val="Normln"/>
    <w:semiHidden/>
    <w:rsid w:val="00BD160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udent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m.czu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2016-05-30T06:44:00Z</dcterms:created>
  <dcterms:modified xsi:type="dcterms:W3CDTF">2016-06-02T06:52:00Z</dcterms:modified>
</cp:coreProperties>
</file>